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2F0D9E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D9E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2F0D9E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D9E">
        <w:rPr>
          <w:rFonts w:ascii="Times New Roman" w:hAnsi="Times New Roman" w:cs="Times New Roman"/>
          <w:sz w:val="28"/>
          <w:szCs w:val="28"/>
        </w:rPr>
        <w:t>расчета субсидий бюджетам муниципальных образований</w:t>
      </w:r>
    </w:p>
    <w:p w:rsidR="00D77277" w:rsidRPr="002F0D9E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D9E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муниципальной собственности в рамках государственной программы</w:t>
      </w:r>
    </w:p>
    <w:p w:rsidR="00D77277" w:rsidRPr="002F0D9E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D9E">
        <w:rPr>
          <w:rFonts w:ascii="Times New Roman" w:hAnsi="Times New Roman" w:cs="Times New Roman"/>
          <w:sz w:val="28"/>
          <w:szCs w:val="28"/>
        </w:rPr>
        <w:t>«Развитие физической культуры и спорта Брянской области»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на софинансирование объектов капитальных вложений муниципальной собственности в рамках реализации государственной программы «Развитие физической культуры и спорта Брянской области».</w:t>
      </w:r>
    </w:p>
    <w:p w:rsidR="00D77277" w:rsidRPr="00D77277" w:rsidRDefault="004B555C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77277" w:rsidRPr="00D77277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формуле: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F626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C - общий объем субсидий</w:t>
      </w:r>
      <w:bookmarkStart w:id="0" w:name="_GoBack"/>
      <w:bookmarkEnd w:id="0"/>
      <w:r w:rsidRPr="00D77277">
        <w:rPr>
          <w:rFonts w:ascii="Times New Roman" w:hAnsi="Times New Roman" w:cs="Times New Roman"/>
          <w:sz w:val="28"/>
          <w:szCs w:val="28"/>
        </w:rPr>
        <w:t>, выделяемых бюджетам муниципальных образований на софинансирование объектов капитальных вложений муниципальной собственности в рамках реализации государственной программы «Развитие физической культуры и спорта Брянской области»;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V - общий объем средств, определяемый департаментом строительства Брянской области, согласно представленным муниципальными образованиями заявкам на выделение субсидий на софинансирование объектов капитальных вложений муниципальной собственности в рамках реализации государственной программы «Развитие физической культуры и спорта Брянской области»;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софинансирование объектов капитальных вложений муниципальной собственности в рамках реализации государственной программы «Развитие физической культуры и спорта Брянской области», согласно представленной заявке на выделение субсидий.</w:t>
      </w:r>
    </w:p>
    <w:p w:rsidR="00D77277" w:rsidRDefault="00D77277">
      <w:pPr>
        <w:rPr>
          <w:rFonts w:ascii="Times New Roman" w:hAnsi="Times New Roman" w:cs="Times New Roman"/>
          <w:sz w:val="28"/>
          <w:szCs w:val="28"/>
        </w:rPr>
      </w:pPr>
    </w:p>
    <w:sectPr w:rsidR="00D77277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2450DF"/>
    <w:rsid w:val="002F0D9E"/>
    <w:rsid w:val="0036625C"/>
    <w:rsid w:val="004B555C"/>
    <w:rsid w:val="005A6CB7"/>
    <w:rsid w:val="009944BB"/>
    <w:rsid w:val="00D77277"/>
    <w:rsid w:val="00F6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27C64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9</cp:revision>
  <dcterms:created xsi:type="dcterms:W3CDTF">2020-10-05T08:16:00Z</dcterms:created>
  <dcterms:modified xsi:type="dcterms:W3CDTF">2020-10-15T09:03:00Z</dcterms:modified>
</cp:coreProperties>
</file>